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D2204" w14:textId="07CC6F82" w:rsidR="009E2495" w:rsidRDefault="009E2495" w:rsidP="009E2495">
      <w:pPr>
        <w:spacing w:after="360"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8DE8287" wp14:editId="1B4246A4">
            <wp:simplePos x="0" y="0"/>
            <wp:positionH relativeFrom="column">
              <wp:posOffset>0</wp:posOffset>
            </wp:positionH>
            <wp:positionV relativeFrom="paragraph">
              <wp:posOffset>447675</wp:posOffset>
            </wp:positionV>
            <wp:extent cx="914400" cy="1143000"/>
            <wp:effectExtent l="0" t="0" r="0" b="0"/>
            <wp:wrapSquare wrapText="bothSides"/>
            <wp:docPr id="4" name="Obraz 4" descr="logo_zie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ziel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4EB35" w14:textId="18050D55" w:rsidR="009E2495" w:rsidRDefault="009E2495" w:rsidP="009E2495">
      <w:pPr>
        <w:spacing w:after="360"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301D7CFD">
        <w:rPr>
          <w:rFonts w:ascii="Calibri" w:eastAsia="Calibri" w:hAnsi="Calibri" w:cs="Calibri"/>
          <w:b/>
          <w:bCs/>
          <w:sz w:val="26"/>
          <w:szCs w:val="26"/>
        </w:rPr>
        <w:t>PROCEDURY BEZPIECZEŃSTWA W CZASIE EPIDEMII SARS – COV – 2</w:t>
      </w:r>
    </w:p>
    <w:p w14:paraId="76CFFE68" w14:textId="77777777" w:rsidR="009E2495" w:rsidRDefault="009E2495" w:rsidP="009E2495">
      <w:pPr>
        <w:spacing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 xml:space="preserve">IV. </w:t>
      </w:r>
      <w:r w:rsidRPr="301D7CFD">
        <w:rPr>
          <w:rFonts w:ascii="Calibri" w:eastAsia="Calibri" w:hAnsi="Calibri" w:cs="Calibri"/>
          <w:b/>
          <w:bCs/>
          <w:sz w:val="26"/>
          <w:szCs w:val="26"/>
        </w:rPr>
        <w:t>PROCEDURY W PRZYPADKU WYSTĄPIENIA NIEPOKOJĄCYCH OBJAWÓW CHOROBOWYCH.</w:t>
      </w:r>
    </w:p>
    <w:p w14:paraId="245FD7CA" w14:textId="77777777" w:rsidR="009E2495" w:rsidRDefault="009E2495" w:rsidP="009E2495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Uczniowie wchodzący do palcówki obowiązani są do każdorazowego poddania się badaniu temperatury ciała.</w:t>
      </w:r>
    </w:p>
    <w:p w14:paraId="0BE62B8A" w14:textId="77777777" w:rsidR="009E2495" w:rsidRDefault="009E2495" w:rsidP="009E2495">
      <w:pPr>
        <w:pStyle w:val="Akapitzlist"/>
        <w:numPr>
          <w:ilvl w:val="0"/>
          <w:numId w:val="1"/>
        </w:numPr>
        <w:spacing w:line="257" w:lineRule="auto"/>
        <w:jc w:val="both"/>
        <w:rPr>
          <w:color w:val="000000" w:themeColor="text1"/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W przypadku wystąpienia niepożądanych objawów, (temperatura powyżej 37 stopni, katar, kaszel, wysypka, bóle mięśni, bóle gardła, inne nietypowe), uczniowie będą odsyłani z zajęć przez nauczyciela, z którym mają pierwsze zajęcia.</w:t>
      </w:r>
    </w:p>
    <w:p w14:paraId="182107BB" w14:textId="77777777" w:rsidR="009E2495" w:rsidRDefault="009E2495" w:rsidP="009E2495">
      <w:pPr>
        <w:pStyle w:val="Akapitzlist"/>
        <w:numPr>
          <w:ilvl w:val="0"/>
          <w:numId w:val="1"/>
        </w:numPr>
        <w:spacing w:line="257" w:lineRule="auto"/>
        <w:jc w:val="both"/>
        <w:rPr>
          <w:color w:val="000000" w:themeColor="text1"/>
          <w:sz w:val="26"/>
          <w:szCs w:val="26"/>
        </w:rPr>
      </w:pPr>
      <w:r w:rsidRPr="301D7CFD">
        <w:rPr>
          <w:rFonts w:ascii="Calibri" w:eastAsia="Calibri" w:hAnsi="Calibri" w:cs="Calibri"/>
          <w:sz w:val="26"/>
          <w:szCs w:val="26"/>
        </w:rPr>
        <w:t>W placówce wyznacza się pomieszczenie służące do izolacji (sala 103 na</w:t>
      </w:r>
      <w:r>
        <w:rPr>
          <w:rFonts w:ascii="Calibri" w:eastAsia="Calibri" w:hAnsi="Calibri" w:cs="Calibri"/>
          <w:sz w:val="26"/>
          <w:szCs w:val="26"/>
        </w:rPr>
        <w:br/>
      </w:r>
      <w:r w:rsidRPr="301D7CFD">
        <w:rPr>
          <w:rFonts w:ascii="Calibri" w:eastAsia="Calibri" w:hAnsi="Calibri" w:cs="Calibri"/>
          <w:sz w:val="26"/>
          <w:szCs w:val="26"/>
        </w:rPr>
        <w:t>I piętrze).</w:t>
      </w:r>
    </w:p>
    <w:p w14:paraId="4632460F" w14:textId="77777777" w:rsidR="009E2495" w:rsidRDefault="009E2495" w:rsidP="009E2495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301D7CFD">
        <w:rPr>
          <w:sz w:val="26"/>
          <w:szCs w:val="26"/>
        </w:rPr>
        <w:t>W przypadku stwierdzenia podejrzenia zarażenia się wirusem przez uczestnika zajęć oraz w przypadku pogorszenia jego stanu zdrowia podczas pobytu</w:t>
      </w:r>
      <w:r>
        <w:rPr>
          <w:sz w:val="26"/>
          <w:szCs w:val="26"/>
        </w:rPr>
        <w:br/>
      </w:r>
      <w:r w:rsidRPr="301D7CFD">
        <w:rPr>
          <w:sz w:val="26"/>
          <w:szCs w:val="26"/>
        </w:rPr>
        <w:t xml:space="preserve">w placówce, niezwłoczne jest umieszczenie ucznia w izolatce w celu odizolowania go od innych osób przebywających na terenie placówki. Następnie należy zawiadomić rodziców/opiekunów o zaistniałej sytuacji oraz skontaktować się telefonicznie z powiatową/wojewódzką stacją </w:t>
      </w:r>
      <w:proofErr w:type="spellStart"/>
      <w:r w:rsidRPr="301D7CFD">
        <w:rPr>
          <w:sz w:val="26"/>
          <w:szCs w:val="26"/>
        </w:rPr>
        <w:t>sanitarno</w:t>
      </w:r>
      <w:proofErr w:type="spellEnd"/>
      <w:r w:rsidRPr="301D7CFD">
        <w:rPr>
          <w:sz w:val="26"/>
          <w:szCs w:val="26"/>
        </w:rPr>
        <w:t xml:space="preserve"> - epidemiologiczną w celu uzyskania decyzji co do dalszego postępowania zgodnie z procedurą ogólną. </w:t>
      </w:r>
    </w:p>
    <w:p w14:paraId="11B67EF9" w14:textId="77777777" w:rsidR="009E2495" w:rsidRDefault="009E2495" w:rsidP="009E2495">
      <w:pPr>
        <w:pStyle w:val="Akapitzlist"/>
        <w:numPr>
          <w:ilvl w:val="0"/>
          <w:numId w:val="1"/>
        </w:numPr>
        <w:spacing w:line="257" w:lineRule="auto"/>
        <w:jc w:val="both"/>
        <w:rPr>
          <w:color w:val="000000" w:themeColor="text1"/>
          <w:sz w:val="26"/>
          <w:szCs w:val="26"/>
        </w:rPr>
      </w:pPr>
      <w:r w:rsidRPr="301D7CFD">
        <w:rPr>
          <w:sz w:val="26"/>
          <w:szCs w:val="26"/>
        </w:rPr>
        <w:t>Pracownicy powinni zostać poinstruowani, że w przypadku wystąpienia niepokojących objawów powinni pozostać w domu i skontaktować się telefonicznie z lekarzem bądź ze stacją sanitarno-epidemiologiczną, szpitalnym oddziałem zakaźnym.</w:t>
      </w:r>
    </w:p>
    <w:p w14:paraId="2131E1E9" w14:textId="77777777" w:rsidR="009E2495" w:rsidRDefault="009E2495" w:rsidP="009E2495">
      <w:pPr>
        <w:pStyle w:val="Akapitzlist"/>
        <w:numPr>
          <w:ilvl w:val="0"/>
          <w:numId w:val="1"/>
        </w:numPr>
        <w:spacing w:line="257" w:lineRule="auto"/>
        <w:jc w:val="both"/>
        <w:rPr>
          <w:color w:val="000000" w:themeColor="text1"/>
          <w:sz w:val="26"/>
          <w:szCs w:val="26"/>
        </w:rPr>
      </w:pPr>
      <w:r w:rsidRPr="7DBF6223">
        <w:rPr>
          <w:sz w:val="26"/>
          <w:szCs w:val="26"/>
        </w:rPr>
        <w:t xml:space="preserve">W przypadku wystąpienia u pracownika wykonującego swoje zadania na stanowisku pracy niepokojących objawów sugerujących zakażenie </w:t>
      </w:r>
      <w:proofErr w:type="spellStart"/>
      <w:r w:rsidRPr="7DBF6223">
        <w:rPr>
          <w:sz w:val="26"/>
          <w:szCs w:val="26"/>
        </w:rPr>
        <w:t>koronawirusem</w:t>
      </w:r>
      <w:proofErr w:type="spellEnd"/>
      <w:r w:rsidRPr="7DBF6223">
        <w:rPr>
          <w:sz w:val="26"/>
          <w:szCs w:val="26"/>
        </w:rPr>
        <w:t xml:space="preserve"> należy niezwłocznie odsunąć go od pracy i odesłać transportem indywidualnym do domu (transport własny lub sanitarny). Należy wstrzymać przyjmowanie dzieci oraz powiadomić właściwą miejscowo powiatową stację sanitarno-epidemiologiczną i stosować się ściśle do wydawanych instrukcji</w:t>
      </w:r>
      <w:r>
        <w:br/>
      </w:r>
      <w:r w:rsidRPr="7DBF6223">
        <w:rPr>
          <w:sz w:val="26"/>
          <w:szCs w:val="26"/>
        </w:rPr>
        <w:t xml:space="preserve">i poleceń. </w:t>
      </w:r>
    </w:p>
    <w:p w14:paraId="11B47E1D" w14:textId="77777777" w:rsidR="009E2495" w:rsidRDefault="009E2495" w:rsidP="009E2495">
      <w:pPr>
        <w:pStyle w:val="Akapitzlist"/>
        <w:numPr>
          <w:ilvl w:val="0"/>
          <w:numId w:val="1"/>
        </w:numPr>
        <w:spacing w:line="257" w:lineRule="auto"/>
        <w:jc w:val="both"/>
        <w:rPr>
          <w:color w:val="000000" w:themeColor="text1"/>
          <w:sz w:val="26"/>
          <w:szCs w:val="26"/>
        </w:rPr>
      </w:pPr>
      <w:r w:rsidRPr="7DBF6223">
        <w:rPr>
          <w:sz w:val="26"/>
          <w:szCs w:val="26"/>
        </w:rPr>
        <w:t xml:space="preserve"> Pracownik powinien oczekiwać na transport w wyznaczonym pomieszczeniu (sala 103), w którym jest możliwe czasowe odizolowanie go od innych osób.</w:t>
      </w:r>
    </w:p>
    <w:p w14:paraId="5456E98A" w14:textId="77777777" w:rsidR="009E2495" w:rsidRDefault="009E2495" w:rsidP="009E2495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7DBF6223">
        <w:rPr>
          <w:sz w:val="26"/>
          <w:szCs w:val="26"/>
        </w:rPr>
        <w:t>Należy ustalić obszar, w którym poruszał się i przebywał dany pracownik czy uczeń, przeprowadzić rutynowe sprzątanie, zgodnie z procedurami oraz zdezynfekować powierzchnie dotykowe (klamki, poręcze, uchwyty).</w:t>
      </w:r>
    </w:p>
    <w:p w14:paraId="254A2628" w14:textId="77777777" w:rsidR="009E2495" w:rsidRDefault="009E2495" w:rsidP="009E2495">
      <w:pPr>
        <w:pStyle w:val="Akapitzlist"/>
        <w:numPr>
          <w:ilvl w:val="0"/>
          <w:numId w:val="1"/>
        </w:numPr>
        <w:spacing w:line="257" w:lineRule="auto"/>
        <w:jc w:val="both"/>
        <w:rPr>
          <w:color w:val="000000" w:themeColor="text1"/>
          <w:sz w:val="26"/>
          <w:szCs w:val="26"/>
        </w:rPr>
      </w:pPr>
      <w:r w:rsidRPr="301D7CFD">
        <w:rPr>
          <w:sz w:val="26"/>
          <w:szCs w:val="26"/>
        </w:rPr>
        <w:lastRenderedPageBreak/>
        <w:t>Należy stosować się do zaleceń państwowego powiatowego inspektora sanitarnego przy ustalaniu, czy należy wdrożyć dodatkowe procedury, biorąc pod uwagę zaistniały przypadek.</w:t>
      </w:r>
    </w:p>
    <w:p w14:paraId="24DE7965" w14:textId="77777777" w:rsidR="00AA54CF" w:rsidRDefault="009E2495"/>
    <w:sectPr w:rsidR="00AA5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A087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2882686">
      <w:start w:val="1"/>
      <w:numFmt w:val="lowerLetter"/>
      <w:lvlText w:val="%2."/>
      <w:lvlJc w:val="left"/>
      <w:pPr>
        <w:ind w:left="1440" w:hanging="360"/>
      </w:pPr>
    </w:lvl>
    <w:lvl w:ilvl="2" w:tplc="3F368A20">
      <w:start w:val="1"/>
      <w:numFmt w:val="lowerRoman"/>
      <w:lvlText w:val="%3."/>
      <w:lvlJc w:val="right"/>
      <w:pPr>
        <w:ind w:left="2160" w:hanging="180"/>
      </w:pPr>
    </w:lvl>
    <w:lvl w:ilvl="3" w:tplc="6B1ED48C">
      <w:start w:val="1"/>
      <w:numFmt w:val="decimal"/>
      <w:lvlText w:val="%4."/>
      <w:lvlJc w:val="left"/>
      <w:pPr>
        <w:ind w:left="2880" w:hanging="360"/>
      </w:pPr>
    </w:lvl>
    <w:lvl w:ilvl="4" w:tplc="960CD72E">
      <w:start w:val="1"/>
      <w:numFmt w:val="lowerLetter"/>
      <w:lvlText w:val="%5."/>
      <w:lvlJc w:val="left"/>
      <w:pPr>
        <w:ind w:left="3600" w:hanging="360"/>
      </w:pPr>
    </w:lvl>
    <w:lvl w:ilvl="5" w:tplc="B99E9CD0">
      <w:start w:val="1"/>
      <w:numFmt w:val="lowerRoman"/>
      <w:lvlText w:val="%6."/>
      <w:lvlJc w:val="right"/>
      <w:pPr>
        <w:ind w:left="4320" w:hanging="180"/>
      </w:pPr>
    </w:lvl>
    <w:lvl w:ilvl="6" w:tplc="6390E5C2">
      <w:start w:val="1"/>
      <w:numFmt w:val="decimal"/>
      <w:lvlText w:val="%7."/>
      <w:lvlJc w:val="left"/>
      <w:pPr>
        <w:ind w:left="5040" w:hanging="360"/>
      </w:pPr>
    </w:lvl>
    <w:lvl w:ilvl="7" w:tplc="E146B966">
      <w:start w:val="1"/>
      <w:numFmt w:val="lowerLetter"/>
      <w:lvlText w:val="%8."/>
      <w:lvlJc w:val="left"/>
      <w:pPr>
        <w:ind w:left="5760" w:hanging="360"/>
      </w:pPr>
    </w:lvl>
    <w:lvl w:ilvl="8" w:tplc="246C8A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5D"/>
    <w:rsid w:val="009E2495"/>
    <w:rsid w:val="00C32B54"/>
    <w:rsid w:val="00D62952"/>
    <w:rsid w:val="00E3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89E6"/>
  <w15:chartTrackingRefBased/>
  <w15:docId w15:val="{377AF527-FB95-4A46-BD57-D4D7CB3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2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Kamińska</dc:creator>
  <cp:keywords/>
  <dc:description/>
  <cp:lastModifiedBy>Zuzanna Kamińska</cp:lastModifiedBy>
  <cp:revision>2</cp:revision>
  <dcterms:created xsi:type="dcterms:W3CDTF">2020-06-01T20:50:00Z</dcterms:created>
  <dcterms:modified xsi:type="dcterms:W3CDTF">2020-06-01T20:50:00Z</dcterms:modified>
</cp:coreProperties>
</file>